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35" w:rsidRDefault="00612335" w:rsidP="00612335">
      <w:pPr>
        <w:pStyle w:val="a4"/>
        <w:ind w:left="1043" w:hanging="1043"/>
        <w:rPr>
          <w:rStyle w:val="a3"/>
          <w:rFonts w:cs="Arial"/>
          <w:b w:val="0"/>
          <w:bCs w:val="0"/>
          <w:kern w:val="0"/>
        </w:rPr>
      </w:pPr>
      <w:r w:rsidRPr="00952A57">
        <w:rPr>
          <w:rStyle w:val="a3"/>
          <w:rFonts w:cs="Arial" w:hint="eastAsia"/>
          <w:b w:val="0"/>
          <w:bCs w:val="0"/>
          <w:kern w:val="0"/>
        </w:rPr>
        <w:t>附件1</w:t>
      </w:r>
      <w:r w:rsidR="00952A57">
        <w:rPr>
          <w:rStyle w:val="a3"/>
          <w:rFonts w:cs="Arial" w:hint="eastAsia"/>
          <w:b w:val="0"/>
          <w:bCs w:val="0"/>
          <w:kern w:val="0"/>
        </w:rPr>
        <w:t>：</w:t>
      </w:r>
    </w:p>
    <w:p w:rsidR="00952A57" w:rsidRPr="00952A57" w:rsidRDefault="00952A57" w:rsidP="00952A57">
      <w:pPr>
        <w:pStyle w:val="a4"/>
        <w:ind w:left="1011" w:hangingChars="316" w:hanging="1011"/>
        <w:rPr>
          <w:rStyle w:val="a3"/>
          <w:rFonts w:cs="Arial"/>
          <w:b w:val="0"/>
          <w:bCs w:val="0"/>
          <w:kern w:val="0"/>
        </w:rPr>
      </w:pPr>
    </w:p>
    <w:p w:rsidR="005A5117" w:rsidRPr="0096399E" w:rsidRDefault="005A5117" w:rsidP="005A5117">
      <w:pPr>
        <w:widowControl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bookmarkStart w:id="0" w:name="_GoBack"/>
      <w:r w:rsidRPr="0096399E">
        <w:rPr>
          <w:rFonts w:asciiTheme="majorEastAsia" w:eastAsiaTheme="majorEastAsia" w:hAnsiTheme="majorEastAsia" w:cs="宋体"/>
          <w:kern w:val="0"/>
          <w:sz w:val="44"/>
          <w:szCs w:val="44"/>
        </w:rPr>
        <w:t>2016年国家、省市技术中心配套奖励申报指南</w:t>
      </w:r>
    </w:p>
    <w:bookmarkEnd w:id="0"/>
    <w:p w:rsidR="00612335" w:rsidRPr="00952A57" w:rsidRDefault="00612335" w:rsidP="00612335">
      <w:pPr>
        <w:pStyle w:val="a4"/>
        <w:ind w:left="1178" w:hanging="1178"/>
        <w:jc w:val="center"/>
        <w:rPr>
          <w:rStyle w:val="a3"/>
          <w:rFonts w:ascii="宋体" w:eastAsia="宋体" w:hAnsi="宋体" w:cs="Arial"/>
          <w:bCs w:val="0"/>
          <w:kern w:val="0"/>
          <w:sz w:val="36"/>
          <w:szCs w:val="36"/>
        </w:rPr>
      </w:pPr>
    </w:p>
    <w:p w:rsidR="00612335" w:rsidRPr="00612335" w:rsidRDefault="00612335" w:rsidP="00612335">
      <w:pPr>
        <w:ind w:firstLine="640"/>
        <w:rPr>
          <w:rStyle w:val="a3"/>
          <w:rFonts w:ascii="黑体" w:eastAsia="黑体" w:hAnsi="黑体" w:cs="仿宋"/>
          <w:b w:val="0"/>
          <w:bCs w:val="0"/>
          <w:sz w:val="32"/>
          <w:szCs w:val="32"/>
        </w:rPr>
      </w:pPr>
      <w:r w:rsidRPr="00612335">
        <w:rPr>
          <w:rStyle w:val="a3"/>
          <w:rFonts w:ascii="黑体" w:eastAsia="黑体" w:hAnsi="黑体" w:cs="仿宋" w:hint="eastAsia"/>
          <w:b w:val="0"/>
          <w:sz w:val="32"/>
          <w:szCs w:val="32"/>
        </w:rPr>
        <w:t>一、奖励对象（三个条件需同时满足）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1.企业应具备独立法人资格，注册地为宝安区，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且连续经营3年以上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2.技术中心场所位于宝安区；</w:t>
      </w:r>
    </w:p>
    <w:p w:rsidR="00612335" w:rsidRDefault="00612335" w:rsidP="0061233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3</w:t>
      </w:r>
      <w:r w:rsidRPr="00A8734C">
        <w:rPr>
          <w:rFonts w:hint="eastAsia"/>
        </w:rPr>
        <w:t>.</w:t>
      </w:r>
      <w:r w:rsidRPr="00A8734C">
        <w:rPr>
          <w:rFonts w:ascii="仿宋" w:eastAsia="仿宋" w:hAnsi="仿宋" w:cs="仿宋" w:hint="eastAsia"/>
          <w:sz w:val="32"/>
          <w:szCs w:val="32"/>
        </w:rPr>
        <w:t>经认定为2014年度或2015年度的国家级、省市级企业技术中心。</w:t>
      </w:r>
    </w:p>
    <w:p w:rsidR="00612335" w:rsidRPr="00612335" w:rsidRDefault="00612335" w:rsidP="00612335">
      <w:pPr>
        <w:ind w:firstLine="640"/>
        <w:rPr>
          <w:rStyle w:val="a3"/>
          <w:rFonts w:ascii="黑体" w:eastAsia="黑体" w:hAnsi="黑体" w:cs="仿宋"/>
          <w:b w:val="0"/>
          <w:sz w:val="32"/>
          <w:szCs w:val="32"/>
        </w:rPr>
      </w:pPr>
      <w:r w:rsidRPr="00612335">
        <w:rPr>
          <w:rStyle w:val="a3"/>
          <w:rFonts w:ascii="黑体" w:eastAsia="黑体" w:hAnsi="黑体" w:cs="仿宋" w:hint="eastAsia"/>
          <w:b w:val="0"/>
          <w:sz w:val="32"/>
          <w:szCs w:val="32"/>
        </w:rPr>
        <w:t>二、提交材料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1.《宝安区企业技术中心项目资助申请表》；</w:t>
      </w:r>
    </w:p>
    <w:p w:rsidR="00612335" w:rsidRDefault="00612335" w:rsidP="00612335">
      <w:pPr>
        <w:spacing w:line="540" w:lineRule="exact"/>
        <w:ind w:firstLineChars="200" w:firstLine="64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2.法人授权委托书；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3.企业营业执照、组织机构代码证、税务登记证（需年度检验合格，已办理“多证合一”仅需提供复合凭证）;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4.近两年经审计的财务报告（2014年和2015年）；</w:t>
      </w:r>
    </w:p>
    <w:p w:rsidR="00612335" w:rsidRDefault="00612335" w:rsidP="0061233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国税、地税部门提供的近两年企业纳税证明</w:t>
      </w:r>
      <w:r>
        <w:rPr>
          <w:rFonts w:ascii="仿宋" w:eastAsia="仿宋" w:hAnsi="仿宋" w:cs="仿宋" w:hint="eastAsia"/>
          <w:sz w:val="32"/>
          <w:szCs w:val="32"/>
        </w:rPr>
        <w:t>（2014年和2015年）；</w:t>
      </w:r>
    </w:p>
    <w:p w:rsidR="00612335" w:rsidRDefault="00612335" w:rsidP="00612335">
      <w:p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6.国家级、省市级企业技术中心的证书及相关文件。</w:t>
      </w:r>
    </w:p>
    <w:p w:rsidR="00612335" w:rsidRDefault="00612335" w:rsidP="00612335">
      <w:pPr>
        <w:ind w:firstLineChars="200" w:firstLine="672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企业应按照上述要求提供真实、完整的申请材料。申请材料一式两份并加盖企业公章（按规定顺序排列并设置封面、目录和页码，用A4纸制作装订成册）,各类证照、证明需验原件收复印件；同时要求提交申报材料的电子文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lastRenderedPageBreak/>
        <w:t>档（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包括有关证明材料的扫描件，以光盘形式提交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</w:rPr>
        <w:t>）。凡与申请有关的外文资料,须同时报送中文译本或加注中文标注。</w:t>
      </w:r>
    </w:p>
    <w:p w:rsidR="00612335" w:rsidRPr="00612335" w:rsidRDefault="00612335" w:rsidP="00612335">
      <w:pPr>
        <w:ind w:firstLineChars="200" w:firstLine="643"/>
        <w:rPr>
          <w:rStyle w:val="a3"/>
          <w:rFonts w:ascii="黑体" w:eastAsia="黑体" w:hAnsi="黑体" w:cs="仿宋"/>
          <w:sz w:val="32"/>
          <w:szCs w:val="32"/>
        </w:rPr>
      </w:pPr>
      <w:r w:rsidRPr="00612335">
        <w:rPr>
          <w:rStyle w:val="a3"/>
          <w:rFonts w:ascii="黑体" w:eastAsia="黑体" w:hAnsi="黑体" w:cs="仿宋" w:hint="eastAsia"/>
          <w:sz w:val="32"/>
          <w:szCs w:val="32"/>
        </w:rPr>
        <w:t>三、受理时间</w:t>
      </w:r>
    </w:p>
    <w:p w:rsidR="00612335" w:rsidRDefault="00612335" w:rsidP="00612335">
      <w:pPr>
        <w:ind w:firstLineChars="200" w:firstLine="64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  <w:u w:val="single"/>
        </w:rPr>
        <w:t>2016年10月</w:t>
      </w:r>
      <w:r w:rsidR="00952A57">
        <w:rPr>
          <w:rStyle w:val="a3"/>
          <w:rFonts w:ascii="仿宋" w:eastAsia="仿宋" w:hAnsi="仿宋" w:cs="仿宋"/>
          <w:b w:val="0"/>
          <w:bCs w:val="0"/>
          <w:sz w:val="32"/>
          <w:szCs w:val="32"/>
          <w:u w:val="single"/>
        </w:rPr>
        <w:t>11</w:t>
      </w: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  <w:u w:val="single"/>
        </w:rPr>
        <w:t>日至2016年10月21日</w:t>
      </w: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。</w:t>
      </w:r>
    </w:p>
    <w:p w:rsidR="00612335" w:rsidRPr="00612335" w:rsidRDefault="00612335" w:rsidP="00612335">
      <w:pPr>
        <w:ind w:firstLineChars="200" w:firstLine="643"/>
        <w:rPr>
          <w:rStyle w:val="a3"/>
          <w:rFonts w:ascii="黑体" w:eastAsia="黑体" w:hAnsi="黑体" w:cs="仿宋"/>
          <w:sz w:val="32"/>
          <w:szCs w:val="32"/>
        </w:rPr>
      </w:pPr>
      <w:r w:rsidRPr="00612335">
        <w:rPr>
          <w:rStyle w:val="a3"/>
          <w:rFonts w:ascii="黑体" w:eastAsia="黑体" w:hAnsi="黑体" w:cs="仿宋" w:hint="eastAsia"/>
          <w:sz w:val="32"/>
          <w:szCs w:val="32"/>
        </w:rPr>
        <w:t>四、受理地点</w:t>
      </w:r>
    </w:p>
    <w:p w:rsidR="00612335" w:rsidRDefault="00612335" w:rsidP="00612335">
      <w:pPr>
        <w:ind w:firstLineChars="200" w:firstLine="64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宝安区新安三路28号海关大厦</w:t>
      </w: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  <w:u w:val="single"/>
        </w:rPr>
        <w:t>20楼</w:t>
      </w: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。</w:t>
      </w:r>
    </w:p>
    <w:p w:rsidR="00612335" w:rsidRPr="00612335" w:rsidRDefault="00612335" w:rsidP="00612335">
      <w:pPr>
        <w:ind w:firstLineChars="150" w:firstLine="482"/>
        <w:rPr>
          <w:rStyle w:val="a3"/>
          <w:rFonts w:ascii="黑体" w:eastAsia="黑体" w:hAnsi="黑体" w:cs="仿宋"/>
          <w:sz w:val="32"/>
          <w:szCs w:val="32"/>
        </w:rPr>
      </w:pPr>
      <w:r w:rsidRPr="00612335">
        <w:rPr>
          <w:rStyle w:val="a3"/>
          <w:rFonts w:ascii="黑体" w:eastAsia="黑体" w:hAnsi="黑体" w:cs="仿宋" w:hint="eastAsia"/>
          <w:sz w:val="32"/>
          <w:szCs w:val="32"/>
        </w:rPr>
        <w:t xml:space="preserve"> 五、联系方式</w:t>
      </w:r>
    </w:p>
    <w:p w:rsidR="00612335" w:rsidRDefault="00612335" w:rsidP="00612335">
      <w:pPr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 xml:space="preserve">    我局未指定任何机构或公司提供与专项资金申请相关的收费服务。为方便各申请单位进行申报，我局设立热线咨询电话，解答申请单位在申请过程中遇到的问题，以及为申请单位提供申请指导。</w:t>
      </w:r>
    </w:p>
    <w:p w:rsidR="00612335" w:rsidRDefault="00612335" w:rsidP="00612335">
      <w:pPr>
        <w:ind w:firstLineChars="250" w:firstLine="80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咨询电话：刘小姐，27848864；郑先生，27848856。</w:t>
      </w:r>
    </w:p>
    <w:p w:rsidR="00612335" w:rsidRDefault="00612335" w:rsidP="00612335">
      <w:pPr>
        <w:ind w:firstLineChars="250" w:firstLine="80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特此通知。</w:t>
      </w:r>
    </w:p>
    <w:p w:rsidR="00612335" w:rsidRDefault="00612335" w:rsidP="00612335">
      <w:pPr>
        <w:ind w:firstLineChars="200" w:firstLine="640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</w:p>
    <w:p w:rsidR="00612335" w:rsidRDefault="00612335" w:rsidP="0061233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Style w:val="a3"/>
          <w:rFonts w:ascii="仿宋" w:eastAsia="仿宋" w:hAnsi="仿宋" w:cs="仿宋" w:hint="eastAsia"/>
          <w:b w:val="0"/>
          <w:bCs w:val="0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宝安区</w:t>
      </w:r>
      <w:r>
        <w:rPr>
          <w:rFonts w:ascii="仿宋" w:eastAsia="仿宋" w:hAnsi="仿宋" w:cs="仿宋" w:hint="eastAsia"/>
          <w:kern w:val="0"/>
          <w:sz w:val="32"/>
          <w:szCs w:val="32"/>
        </w:rPr>
        <w:t>企业技术中心项目奖励</w:t>
      </w:r>
      <w:r>
        <w:rPr>
          <w:rFonts w:ascii="仿宋" w:eastAsia="仿宋" w:hAnsi="仿宋" w:cs="仿宋" w:hint="eastAsia"/>
          <w:sz w:val="32"/>
          <w:szCs w:val="32"/>
        </w:rPr>
        <w:t>申请表</w:t>
      </w:r>
    </w:p>
    <w:p w:rsidR="00612335" w:rsidRDefault="00612335" w:rsidP="00612335">
      <w:pPr>
        <w:jc w:val="left"/>
        <w:rPr>
          <w:rFonts w:ascii="仿宋" w:eastAsia="仿宋" w:hAnsi="仿宋" w:cs="仿宋"/>
          <w:sz w:val="32"/>
          <w:szCs w:val="32"/>
        </w:rPr>
      </w:pPr>
    </w:p>
    <w:p w:rsidR="00612335" w:rsidRDefault="00612335" w:rsidP="00612335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深圳市宝安区经济促进局</w:t>
      </w:r>
    </w:p>
    <w:p w:rsidR="00612335" w:rsidRDefault="00612335" w:rsidP="0061233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2016年10月</w:t>
      </w:r>
      <w:r w:rsidR="00952A57"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612335" w:rsidRDefault="00612335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612335" w:rsidRDefault="00612335" w:rsidP="00612335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612335" w:rsidRDefault="00612335" w:rsidP="00612335">
      <w:pPr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</w:rPr>
        <w:t xml:space="preserve">       </w:t>
      </w:r>
      <w:r>
        <w:rPr>
          <w:rFonts w:ascii="黑体" w:eastAsia="黑体" w:hint="eastAsia"/>
          <w:sz w:val="40"/>
          <w:szCs w:val="40"/>
        </w:rPr>
        <w:t>宝安区</w:t>
      </w:r>
      <w:r>
        <w:rPr>
          <w:rFonts w:ascii="黑体" w:eastAsia="黑体" w:hAnsi="宋体" w:cs="宋体" w:hint="eastAsia"/>
          <w:kern w:val="0"/>
          <w:sz w:val="40"/>
          <w:szCs w:val="40"/>
        </w:rPr>
        <w:t>企业技术中心项目奖励</w:t>
      </w:r>
      <w:r>
        <w:rPr>
          <w:rFonts w:ascii="黑体" w:eastAsia="黑体" w:hint="eastAsia"/>
          <w:sz w:val="40"/>
          <w:szCs w:val="40"/>
        </w:rPr>
        <w:t>申请表</w:t>
      </w:r>
    </w:p>
    <w:p w:rsidR="00612335" w:rsidRDefault="00612335" w:rsidP="00612335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申报单位：（盖章）                             填表日期：   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492"/>
        <w:gridCol w:w="968"/>
        <w:gridCol w:w="258"/>
        <w:gridCol w:w="673"/>
        <w:gridCol w:w="104"/>
        <w:gridCol w:w="388"/>
        <w:gridCol w:w="501"/>
        <w:gridCol w:w="281"/>
        <w:gridCol w:w="531"/>
        <w:gridCol w:w="180"/>
        <w:gridCol w:w="755"/>
        <w:gridCol w:w="280"/>
        <w:gridCol w:w="1309"/>
      </w:tblGrid>
      <w:tr w:rsidR="00612335" w:rsidTr="00DA7DC4">
        <w:trPr>
          <w:trHeight w:val="454"/>
          <w:jc w:val="center"/>
        </w:trPr>
        <w:tc>
          <w:tcPr>
            <w:tcW w:w="8660" w:type="dxa"/>
            <w:gridSpan w:val="14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ascii="宋体" w:eastAsia="宋体" w:hAnsi="宋体" w:cs="宋体" w:hint="eastAsia"/>
                <w:b/>
                <w:spacing w:val="-1"/>
                <w:kern w:val="0"/>
                <w:szCs w:val="21"/>
              </w:rPr>
              <w:t>）</w:t>
            </w: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 w:val="restart"/>
            <w:textDirection w:val="tbRlV"/>
          </w:tcPr>
          <w:p w:rsidR="00612335" w:rsidRDefault="00612335" w:rsidP="00DA7DC4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基本资料</w:t>
            </w:r>
          </w:p>
          <w:p w:rsidR="00612335" w:rsidRDefault="00612335" w:rsidP="00DA7DC4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3704" w:type="dxa"/>
            <w:gridSpan w:val="8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所属行业</w:t>
            </w:r>
          </w:p>
        </w:tc>
        <w:tc>
          <w:tcPr>
            <w:tcW w:w="1309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注册地址</w:t>
            </w:r>
          </w:p>
        </w:tc>
        <w:tc>
          <w:tcPr>
            <w:tcW w:w="3704" w:type="dxa"/>
            <w:gridSpan w:val="8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1309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主营业务</w:t>
            </w:r>
          </w:p>
        </w:tc>
        <w:tc>
          <w:tcPr>
            <w:tcW w:w="3704" w:type="dxa"/>
            <w:gridSpan w:val="8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309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226" w:type="dxa"/>
            <w:gridSpan w:val="2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13" w:type="dxa"/>
            <w:gridSpan w:val="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社保编码</w:t>
            </w:r>
          </w:p>
        </w:tc>
        <w:tc>
          <w:tcPr>
            <w:tcW w:w="1309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开户行名称</w:t>
            </w:r>
          </w:p>
        </w:tc>
        <w:tc>
          <w:tcPr>
            <w:tcW w:w="6228" w:type="dxa"/>
            <w:gridSpan w:val="12"/>
            <w:vAlign w:val="center"/>
          </w:tcPr>
          <w:p w:rsidR="00612335" w:rsidRDefault="00612335" w:rsidP="00DA7DC4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（全称）</w:t>
            </w: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账户名称</w:t>
            </w:r>
          </w:p>
        </w:tc>
        <w:tc>
          <w:tcPr>
            <w:tcW w:w="3173" w:type="dxa"/>
            <w:gridSpan w:val="7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基本账户</w:t>
            </w:r>
          </w:p>
        </w:tc>
        <w:tc>
          <w:tcPr>
            <w:tcW w:w="1589" w:type="dxa"/>
            <w:gridSpan w:val="2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968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170" w:type="dxa"/>
            <w:gridSpan w:val="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589" w:type="dxa"/>
            <w:gridSpan w:val="2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968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170" w:type="dxa"/>
            <w:gridSpan w:val="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589" w:type="dxa"/>
            <w:gridSpan w:val="2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566"/>
          <w:jc w:val="center"/>
        </w:trPr>
        <w:tc>
          <w:tcPr>
            <w:tcW w:w="2432" w:type="dxa"/>
            <w:gridSpan w:val="2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企业技术中心</w:t>
            </w: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6228" w:type="dxa"/>
            <w:gridSpan w:val="12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1.国家级□    2.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级□   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.市级□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.区级□</w:t>
            </w:r>
          </w:p>
        </w:tc>
      </w:tr>
      <w:tr w:rsidR="00612335" w:rsidTr="00DA7DC4">
        <w:trPr>
          <w:trHeight w:val="454"/>
          <w:jc w:val="center"/>
        </w:trPr>
        <w:tc>
          <w:tcPr>
            <w:tcW w:w="2432" w:type="dxa"/>
            <w:gridSpan w:val="2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获得国家级/市级技术中心的文件名称及编号</w:t>
            </w:r>
          </w:p>
        </w:tc>
        <w:tc>
          <w:tcPr>
            <w:tcW w:w="6228" w:type="dxa"/>
            <w:gridSpan w:val="12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 w:val="restart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近两年主要财务指标</w:t>
            </w:r>
          </w:p>
        </w:tc>
        <w:tc>
          <w:tcPr>
            <w:tcW w:w="1492" w:type="dxa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885825" cy="558165"/>
                      <wp:effectExtent l="12065" t="6350" r="6985" b="698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55816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BE81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.35pt" to="67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" strokeweight=".5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时间 </w:t>
            </w: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年（上年）</w:t>
            </w: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年（本年）1月至  月</w:t>
            </w: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1.销售收入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增长率（%）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其中：主营业务收入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2.净利润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增长率（%）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3.纳税总额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增长率（%）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其中：宝安区域纳税</w:t>
            </w:r>
          </w:p>
        </w:tc>
        <w:tc>
          <w:tcPr>
            <w:tcW w:w="2892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36" w:type="dxa"/>
            <w:gridSpan w:val="6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737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</w:tcPr>
          <w:p w:rsidR="00612335" w:rsidRDefault="00612335" w:rsidP="00DA7DC4">
            <w:pPr>
              <w:spacing w:line="276" w:lineRule="auto"/>
              <w:ind w:leftChars="50" w:left="105"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14605</wp:posOffset>
                      </wp:positionV>
                      <wp:extent cx="936625" cy="439420"/>
                      <wp:effectExtent l="8890" t="12700" r="698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6625" cy="43942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5B57C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15pt" to="69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" strokeweight=".5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时间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899" w:type="dxa"/>
            <w:gridSpan w:val="3"/>
            <w:vAlign w:val="center"/>
          </w:tcPr>
          <w:p w:rsidR="00612335" w:rsidRDefault="00612335" w:rsidP="00DA7DC4">
            <w:pPr>
              <w:spacing w:line="280" w:lineRule="exact"/>
              <w:ind w:leftChars="-54" w:left="-113" w:rightChars="-77" w:right="-162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年）</w:t>
            </w:r>
          </w:p>
          <w:p w:rsidR="00612335" w:rsidRDefault="00612335" w:rsidP="00DA7DC4">
            <w:pPr>
              <w:spacing w:line="280" w:lineRule="exact"/>
              <w:ind w:rightChars="-77" w:right="-162"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完成值 (万元)</w:t>
            </w:r>
          </w:p>
        </w:tc>
        <w:tc>
          <w:tcPr>
            <w:tcW w:w="1985" w:type="dxa"/>
            <w:gridSpan w:val="6"/>
            <w:vAlign w:val="center"/>
          </w:tcPr>
          <w:p w:rsidR="00612335" w:rsidRDefault="00612335" w:rsidP="00DA7D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年）</w:t>
            </w:r>
          </w:p>
          <w:p w:rsidR="00612335" w:rsidRDefault="00612335" w:rsidP="00DA7D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  <w:r>
              <w:rPr>
                <w:rFonts w:ascii="宋体" w:eastAsia="宋体" w:hAnsi="宋体" w:cs="宋体"/>
                <w:kern w:val="0"/>
                <w:szCs w:val="21"/>
              </w:rPr>
              <w:t>完成值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(万元)</w:t>
            </w:r>
          </w:p>
        </w:tc>
        <w:tc>
          <w:tcPr>
            <w:tcW w:w="2344" w:type="dxa"/>
            <w:gridSpan w:val="3"/>
            <w:vAlign w:val="center"/>
          </w:tcPr>
          <w:p w:rsidR="00612335" w:rsidRDefault="00612335" w:rsidP="00DA7DC4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年1月</w:t>
            </w:r>
            <w:r>
              <w:rPr>
                <w:rFonts w:ascii="宋体" w:eastAsia="宋体" w:hAnsi="宋体" w:cs="宋体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月（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612335" w:rsidRDefault="00612335" w:rsidP="00DA7DC4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已完成（万元）</w:t>
            </w:r>
          </w:p>
        </w:tc>
      </w:tr>
      <w:tr w:rsidR="00612335" w:rsidTr="00DA7DC4">
        <w:trPr>
          <w:trHeight w:val="737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spacing w:line="280" w:lineRule="exact"/>
              <w:ind w:leftChars="-37" w:left="-78" w:rightChars="-12" w:right="-25" w:firstLineChars="42" w:firstLine="89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4.工业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投资</w:t>
            </w:r>
          </w:p>
          <w:p w:rsidR="00612335" w:rsidRDefault="00612335" w:rsidP="00DA7DC4">
            <w:pPr>
              <w:spacing w:line="280" w:lineRule="exact"/>
              <w:ind w:leftChars="-37" w:left="-78" w:rightChars="-12" w:right="-25" w:firstLineChars="42" w:firstLine="8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总额</w:t>
            </w:r>
          </w:p>
        </w:tc>
        <w:tc>
          <w:tcPr>
            <w:tcW w:w="1899" w:type="dxa"/>
            <w:gridSpan w:val="3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6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4" w:type="dxa"/>
            <w:gridSpan w:val="3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737"/>
          <w:jc w:val="center"/>
        </w:trPr>
        <w:tc>
          <w:tcPr>
            <w:tcW w:w="940" w:type="dxa"/>
            <w:vMerge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612335" w:rsidRDefault="00612335" w:rsidP="00DA7DC4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工业技术</w:t>
            </w:r>
            <w:r>
              <w:rPr>
                <w:rFonts w:ascii="宋体" w:eastAsia="宋体" w:hAnsi="宋体" w:cs="宋体"/>
                <w:kern w:val="0"/>
                <w:szCs w:val="21"/>
              </w:rPr>
              <w:t>改造投资总额</w:t>
            </w:r>
          </w:p>
        </w:tc>
        <w:tc>
          <w:tcPr>
            <w:tcW w:w="1899" w:type="dxa"/>
            <w:gridSpan w:val="3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6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4" w:type="dxa"/>
            <w:gridSpan w:val="3"/>
          </w:tcPr>
          <w:p w:rsidR="00612335" w:rsidRDefault="00612335" w:rsidP="00DA7DC4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2231"/>
          <w:jc w:val="center"/>
        </w:trPr>
        <w:tc>
          <w:tcPr>
            <w:tcW w:w="940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近三年企业违法违规或接受有关部门调查情况</w:t>
            </w:r>
          </w:p>
        </w:tc>
        <w:tc>
          <w:tcPr>
            <w:tcW w:w="7720" w:type="dxa"/>
            <w:gridSpan w:val="1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454"/>
          <w:jc w:val="center"/>
        </w:trPr>
        <w:tc>
          <w:tcPr>
            <w:tcW w:w="940" w:type="dxa"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近三年企业获得区级财政资金资助情况</w:t>
            </w:r>
          </w:p>
        </w:tc>
        <w:tc>
          <w:tcPr>
            <w:tcW w:w="7720" w:type="dxa"/>
            <w:gridSpan w:val="13"/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12335" w:rsidTr="00DA7DC4">
        <w:trPr>
          <w:trHeight w:val="601"/>
          <w:jc w:val="center"/>
        </w:trPr>
        <w:tc>
          <w:tcPr>
            <w:tcW w:w="940" w:type="dxa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</w:t>
            </w: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720" w:type="dxa"/>
            <w:gridSpan w:val="13"/>
          </w:tcPr>
          <w:p w:rsidR="00612335" w:rsidRDefault="00612335" w:rsidP="00DA7DC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ind w:firstLineChars="150" w:firstLine="316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本公司所提供资料真实、准确、有效，申请享受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宝安区技术中心奖励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，自愿遵守操作规程有关规定。如有隐瞒或虚假，自愿承担相应的法律责任和后果，并在规定的时限内如数退还资金。 </w:t>
            </w: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ind w:right="110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法定代表人签字：                                                                                       （单位公章）</w:t>
            </w:r>
          </w:p>
          <w:p w:rsidR="00612335" w:rsidRDefault="00612335" w:rsidP="00DA7DC4">
            <w:pPr>
              <w:ind w:left="5040" w:right="1100" w:hangingChars="2400" w:hanging="50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年  月   日 </w:t>
            </w:r>
          </w:p>
        </w:tc>
      </w:tr>
      <w:tr w:rsidR="00612335" w:rsidTr="00DA7DC4">
        <w:trPr>
          <w:trHeight w:val="182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评审专家意见（仅针对区级技术中心）</w:t>
            </w:r>
          </w:p>
        </w:tc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ind w:firstLineChars="300" w:firstLine="63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专家签名：</w:t>
            </w:r>
          </w:p>
        </w:tc>
      </w:tr>
      <w:tr w:rsidR="00612335" w:rsidTr="00DA7DC4">
        <w:trPr>
          <w:trHeight w:val="517"/>
          <w:jc w:val="center"/>
        </w:trPr>
        <w:tc>
          <w:tcPr>
            <w:tcW w:w="940" w:type="dxa"/>
            <w:vMerge w:val="restart"/>
          </w:tcPr>
          <w:p w:rsidR="00612335" w:rsidRDefault="00612335" w:rsidP="00DA7DC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区经</w:t>
            </w:r>
          </w:p>
          <w:p w:rsidR="00612335" w:rsidRDefault="00612335" w:rsidP="00DA7DC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促局</w:t>
            </w: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</w:t>
            </w:r>
          </w:p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7720" w:type="dxa"/>
            <w:gridSpan w:val="13"/>
          </w:tcPr>
          <w:p w:rsidR="00612335" w:rsidRDefault="00612335" w:rsidP="00DA7DC4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核定奖励金额：佰   拾   万   仟   佰   拾   元</w:t>
            </w:r>
          </w:p>
        </w:tc>
      </w:tr>
      <w:tr w:rsidR="00612335" w:rsidTr="00DA7DC4">
        <w:trPr>
          <w:trHeight w:val="90"/>
          <w:jc w:val="center"/>
        </w:trPr>
        <w:tc>
          <w:tcPr>
            <w:tcW w:w="940" w:type="dxa"/>
            <w:vMerge/>
            <w:vAlign w:val="center"/>
          </w:tcPr>
          <w:p w:rsidR="00612335" w:rsidRDefault="00612335" w:rsidP="00DA7DC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0" w:type="dxa"/>
            <w:gridSpan w:val="13"/>
          </w:tcPr>
          <w:p w:rsidR="00612335" w:rsidRDefault="00612335" w:rsidP="00DA7DC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经办人：                             审 核 人：                               </w:t>
            </w: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单位负责人：</w:t>
            </w: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（签字盖章）</w:t>
            </w:r>
          </w:p>
          <w:p w:rsidR="00612335" w:rsidRDefault="00612335" w:rsidP="00DA7DC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年  月  日</w:t>
            </w:r>
          </w:p>
        </w:tc>
      </w:tr>
    </w:tbl>
    <w:p w:rsidR="00612335" w:rsidRDefault="00612335" w:rsidP="00612335">
      <w:pPr>
        <w:jc w:val="left"/>
        <w:rPr>
          <w:rStyle w:val="a3"/>
          <w:rFonts w:ascii="仿宋" w:eastAsia="仿宋" w:hAnsi="仿宋" w:cs="仿宋"/>
          <w:b w:val="0"/>
          <w:bCs w:val="0"/>
          <w:sz w:val="32"/>
          <w:szCs w:val="32"/>
        </w:rPr>
      </w:pPr>
    </w:p>
    <w:p w:rsidR="00BD030B" w:rsidRDefault="00BD030B"/>
    <w:sectPr w:rsidR="00BD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15" w:rsidRDefault="007E6515" w:rsidP="00952A57">
      <w:r>
        <w:separator/>
      </w:r>
    </w:p>
  </w:endnote>
  <w:endnote w:type="continuationSeparator" w:id="0">
    <w:p w:rsidR="007E6515" w:rsidRDefault="007E6515" w:rsidP="0095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15" w:rsidRDefault="007E6515" w:rsidP="00952A57">
      <w:r>
        <w:separator/>
      </w:r>
    </w:p>
  </w:footnote>
  <w:footnote w:type="continuationSeparator" w:id="0">
    <w:p w:rsidR="007E6515" w:rsidRDefault="007E6515" w:rsidP="0095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35"/>
    <w:rsid w:val="0004057C"/>
    <w:rsid w:val="005A5117"/>
    <w:rsid w:val="00612335"/>
    <w:rsid w:val="007958E0"/>
    <w:rsid w:val="007E6515"/>
    <w:rsid w:val="00952A57"/>
    <w:rsid w:val="0096399E"/>
    <w:rsid w:val="00A8734C"/>
    <w:rsid w:val="00AE2EC6"/>
    <w:rsid w:val="00B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B5089-A877-4C5B-A947-52E3339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2335"/>
    <w:rPr>
      <w:b/>
      <w:bCs/>
    </w:rPr>
  </w:style>
  <w:style w:type="paragraph" w:customStyle="1" w:styleId="a4">
    <w:name w:val="附件"/>
    <w:basedOn w:val="a"/>
    <w:uiPriority w:val="3"/>
    <w:qFormat/>
    <w:rsid w:val="00612335"/>
    <w:pPr>
      <w:spacing w:line="540" w:lineRule="exact"/>
      <w:ind w:left="1014" w:hangingChars="326" w:hanging="1014"/>
    </w:pPr>
    <w:rPr>
      <w:rFonts w:ascii="黑体" w:eastAsia="黑体" w:hAnsi="黑体" w:cs="Times New Roman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95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2A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</Words>
  <Characters>1730</Characters>
  <Application>Microsoft Office Word</Application>
  <DocSecurity>0</DocSecurity>
  <Lines>14</Lines>
  <Paragraphs>4</Paragraphs>
  <ScaleCrop>false</ScaleCrop>
  <Company>Chinese ORG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7</cp:revision>
  <dcterms:created xsi:type="dcterms:W3CDTF">2016-10-11T08:58:00Z</dcterms:created>
  <dcterms:modified xsi:type="dcterms:W3CDTF">2016-10-12T04:01:00Z</dcterms:modified>
</cp:coreProperties>
</file>